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C" w:rsidRDefault="003849FC" w:rsidP="003849FC">
      <w:bookmarkStart w:id="0" w:name="_GoBack"/>
      <w:bookmarkEnd w:id="0"/>
    </w:p>
    <w:p w:rsidR="003849FC" w:rsidRPr="0074239F" w:rsidRDefault="003849FC" w:rsidP="003849F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 </w:t>
      </w:r>
    </w:p>
    <w:p w:rsidR="003849FC" w:rsidRPr="0074239F" w:rsidRDefault="00A67215" w:rsidP="003849F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VEIKLOS KOKYBĖS ĮSIVERTINIMAS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8B4B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2015–</w:t>
      </w:r>
      <w:r w:rsidR="0038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2016 </w:t>
      </w:r>
      <w:r w:rsidR="004737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MOKSLO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METAIS</w:t>
      </w:r>
    </w:p>
    <w:p w:rsidR="003849FC" w:rsidRDefault="003849FC" w:rsidP="00384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49FC" w:rsidRPr="0074239F" w:rsidRDefault="003849FC" w:rsidP="00384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Mokyklos veiklos kokybės įsivertinimo tikslai: </w:t>
      </w:r>
    </w:p>
    <w:p w:rsidR="003849FC" w:rsidRPr="0074239F" w:rsidRDefault="003849FC" w:rsidP="00384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1. plėtoti duomenimis grįsto valdymo kultūrą mokykloje;</w:t>
      </w:r>
    </w:p>
    <w:p w:rsidR="003849FC" w:rsidRPr="0074239F" w:rsidRDefault="003849FC" w:rsidP="00384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2. skatinti mokyklos bendruomenės kryptingą, į rezultatus orientuotą diskusiją apie gerą mokyklą;</w:t>
      </w:r>
    </w:p>
    <w:p w:rsidR="003849FC" w:rsidRPr="0074239F" w:rsidRDefault="003849FC" w:rsidP="00384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3. stiprinti mokyklos bendruomenės narių įsipareigojimą ugdymo kokybei ir atsakomybę, taikant įsivertinimą kaip kasdienę praktiką – savistabą, refleksiją, dialogą;</w:t>
      </w:r>
    </w:p>
    <w:p w:rsidR="003849FC" w:rsidRPr="0074239F" w:rsidRDefault="003849FC" w:rsidP="00384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4. į mokyklos tobulinimo procesus įtraukti visus bendruomenės narius, kitas suinteresuotas grupes. </w:t>
      </w:r>
    </w:p>
    <w:p w:rsidR="003849FC" w:rsidRDefault="003849FC" w:rsidP="00384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 Mokyklos veiklos kokybės įsivertinimo uždaviniai:</w:t>
      </w: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1. atrasti mokyklos veiklos kokybės sėkmes bei trukdžius ir nustatyti tobulintinas sritis;</w:t>
      </w: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2. atkreipti mokyklos bendruomenės dėmesį į veiklos aspektus, lemiančius ugdymo šiuolaikiškumą ir kokybę;</w:t>
      </w: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3. remiantis mokyklos veiklos kokybės įsivertinimo rezultatais, priimti bendrus sprendimus dėl būtinų veiksmų, gerinant mokyklos veiklą;</w:t>
      </w: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4. remiantis mokyklos veiklos kokybės įsivertinimo rezultatais, rengti ir koreguoti mokyklos strateginius, metinius veiklos, ugdymo planus;</w:t>
      </w: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5. sudaryti sąlygas visiems mokyklos bendruomenės nariams, reflektavus savo ir mokyklos veiklą, susitelkti siekiant nuolatinio vertybėmis pagrįsto ugdymo(si) proceso tobulinimo;</w:t>
      </w: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6. sudaryti sąlygas visai mokyklos bendruomenei, mokyklos veikla suinteresuotiems partneriams sistemingai, argumentuotai ir rezultatyviai diskutuoti apie mokinių asmenybės ugdymą ir mokymąsi;</w:t>
      </w:r>
    </w:p>
    <w:p w:rsidR="003849FC" w:rsidRPr="0074239F" w:rsidRDefault="003849FC" w:rsidP="0038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7. pripažinti mokytojų meistriškumą ir gerąsias praktikas kaip tinkamus pavyzdžius mokytojų bendruomenės, mokyklos kaip organizacijos mokymuisi;</w:t>
      </w:r>
    </w:p>
    <w:p w:rsidR="003849FC" w:rsidRDefault="003849FC" w:rsidP="00384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49FC" w:rsidRDefault="003849FC" w:rsidP="00384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849FC" w:rsidRPr="0074239F" w:rsidRDefault="00295E06" w:rsidP="00384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2015–</w:t>
      </w:r>
      <w:r w:rsidR="0038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MOKSLO</w:t>
      </w:r>
      <w:r w:rsidR="003849FC"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METŲ MOKYKLOS VEIKLOS KOKYBĖS ĮSIVERTINIMO REZULTATAI</w:t>
      </w:r>
    </w:p>
    <w:p w:rsidR="003849FC" w:rsidRPr="0074239F" w:rsidRDefault="003849FC" w:rsidP="003849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3849FC" w:rsidRPr="0074239F" w:rsidTr="004159CF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C" w:rsidRPr="0074239F" w:rsidRDefault="003849FC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C" w:rsidRPr="0074239F" w:rsidRDefault="003849FC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C" w:rsidRPr="0074239F" w:rsidRDefault="003849FC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849FC" w:rsidRPr="0074239F" w:rsidTr="004159CF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C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9F">
              <w:rPr>
                <w:rFonts w:ascii="Times New Roman" w:hAnsi="Times New Roman"/>
                <w:bCs/>
                <w:sz w:val="24"/>
                <w:szCs w:val="24"/>
              </w:rPr>
              <w:t>2.3.2. Ugdymas mokyklos gyvenimu</w:t>
            </w:r>
          </w:p>
          <w:p w:rsidR="003849FC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9FC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9F">
              <w:rPr>
                <w:rFonts w:ascii="Times New Roman" w:hAnsi="Times New Roman"/>
                <w:bCs/>
                <w:sz w:val="24"/>
                <w:szCs w:val="24"/>
              </w:rPr>
              <w:t>2.1.3. Orientavimasis į mokinių poreikius</w:t>
            </w:r>
          </w:p>
          <w:p w:rsidR="003849FC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9FC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9F">
              <w:rPr>
                <w:rFonts w:ascii="Times New Roman" w:hAnsi="Times New Roman"/>
                <w:bCs/>
                <w:sz w:val="24"/>
                <w:szCs w:val="24"/>
              </w:rPr>
              <w:t>2.1.2. Ugdymo planai ir tvarkaraščiai</w:t>
            </w:r>
          </w:p>
          <w:p w:rsidR="003849FC" w:rsidRPr="0074239F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C" w:rsidRPr="0074239F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239F">
              <w:rPr>
                <w:rFonts w:ascii="Times New Roman" w:hAnsi="Times New Roman"/>
                <w:bCs/>
                <w:sz w:val="24"/>
                <w:szCs w:val="24"/>
              </w:rPr>
              <w:t>2.2.2. Ugdymo(si) organizavimas</w:t>
            </w:r>
          </w:p>
          <w:p w:rsidR="003849FC" w:rsidRDefault="003849FC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2.3.1. Mokymasis</w:t>
            </w:r>
          </w:p>
          <w:p w:rsidR="003849FC" w:rsidRPr="00E33E10" w:rsidRDefault="003849FC" w:rsidP="00415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3E10">
              <w:rPr>
                <w:rFonts w:ascii="Times New Roman" w:hAnsi="Times New Roman"/>
                <w:bCs/>
                <w:sz w:val="24"/>
                <w:szCs w:val="24"/>
              </w:rPr>
              <w:t>2.4.1. Vertinimas ugdymui</w:t>
            </w:r>
          </w:p>
          <w:p w:rsidR="003849FC" w:rsidRPr="0074239F" w:rsidRDefault="003849FC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C" w:rsidRPr="0074239F" w:rsidRDefault="003849FC" w:rsidP="004159CF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74239F">
              <w:rPr>
                <w:rFonts w:ascii="Times New Roman" w:hAnsi="Times New Roman"/>
                <w:bCs/>
                <w:sz w:val="24"/>
                <w:szCs w:val="24"/>
              </w:rPr>
              <w:t>2.2.2. Ugdymo(si) organizavimas</w:t>
            </w:r>
          </w:p>
          <w:p w:rsidR="003849FC" w:rsidRPr="0074239F" w:rsidRDefault="003849FC" w:rsidP="0041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49FC" w:rsidRPr="0074239F" w:rsidRDefault="003849FC" w:rsidP="0041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3849FC" w:rsidRPr="0074239F" w:rsidRDefault="003849FC" w:rsidP="003849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</w:t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>Jurgita Zalatorienė</w:t>
      </w:r>
    </w:p>
    <w:p w:rsidR="00F43769" w:rsidRDefault="00F43769"/>
    <w:sectPr w:rsidR="00F437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11"/>
    <w:rsid w:val="00295E06"/>
    <w:rsid w:val="003849FC"/>
    <w:rsid w:val="00392E7F"/>
    <w:rsid w:val="0047374B"/>
    <w:rsid w:val="00835611"/>
    <w:rsid w:val="008B4BB7"/>
    <w:rsid w:val="00A67215"/>
    <w:rsid w:val="00F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n</cp:lastModifiedBy>
  <cp:revision>2</cp:revision>
  <dcterms:created xsi:type="dcterms:W3CDTF">2018-08-08T07:39:00Z</dcterms:created>
  <dcterms:modified xsi:type="dcterms:W3CDTF">2018-08-08T07:39:00Z</dcterms:modified>
</cp:coreProperties>
</file>