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92" w:rsidRPr="0074239F" w:rsidRDefault="00382D92" w:rsidP="00382D9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bookmarkStart w:id="0" w:name="_GoBack"/>
      <w:bookmarkEnd w:id="0"/>
      <w:r w:rsidRPr="00742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UPYTĖS ANTANO BELAZARO PAGRINDINĖS MOKYKLOS  </w:t>
      </w:r>
    </w:p>
    <w:p w:rsidR="00382D92" w:rsidRPr="0074239F" w:rsidRDefault="00382D92" w:rsidP="00382D9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742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VEIKLOS KOKYBĖS ĮSIVERTINIMAS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2017-2018 MOKSLO METAIS </w:t>
      </w:r>
    </w:p>
    <w:p w:rsidR="00382D92" w:rsidRDefault="00382D92" w:rsidP="00382D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382D92" w:rsidRPr="0074239F" w:rsidRDefault="00382D92" w:rsidP="00382D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 xml:space="preserve">Mokyklos veiklos kokybės įsivertinimo tikslai: </w:t>
      </w:r>
    </w:p>
    <w:p w:rsidR="00382D92" w:rsidRPr="0074239F" w:rsidRDefault="00382D92" w:rsidP="00382D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1. plėtoti duomenimis grįsto valdymo kultūrą mokykloje;</w:t>
      </w:r>
    </w:p>
    <w:p w:rsidR="00382D92" w:rsidRPr="0074239F" w:rsidRDefault="00382D92" w:rsidP="00382D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2. skatinti mokyklos bendruomenės kryptingą, į rezultatus orientuotą diskusiją apie gerą mokyklą;</w:t>
      </w:r>
    </w:p>
    <w:p w:rsidR="00382D92" w:rsidRPr="0074239F" w:rsidRDefault="00382D92" w:rsidP="00382D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3. stiprinti mokyklos bendruomenės narių įsipareigojimą ugdymo kokybei ir atsakomybę, taikant įsivertinimą kaip kasdienę praktiką – savistabą, refleksiją, dialogą;</w:t>
      </w:r>
    </w:p>
    <w:p w:rsidR="00382D92" w:rsidRPr="0074239F" w:rsidRDefault="00382D92" w:rsidP="00382D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 xml:space="preserve">4. į mokyklos tobulinimo procesus įtraukti visus bendruomenės narius, kitas suinteresuotas grupes. </w:t>
      </w:r>
    </w:p>
    <w:p w:rsidR="00382D92" w:rsidRDefault="00382D92" w:rsidP="00382D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382D92" w:rsidRPr="0074239F" w:rsidRDefault="00382D92" w:rsidP="00382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 xml:space="preserve"> Mokyklos veiklos kokybės įsivertinimo uždaviniai:</w:t>
      </w:r>
    </w:p>
    <w:p w:rsidR="00382D92" w:rsidRPr="0074239F" w:rsidRDefault="00382D92" w:rsidP="00382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1. atrasti mokyklos veiklos kokybės sėkmes bei trukdžius ir nustatyti tobulintinas sritis;</w:t>
      </w:r>
    </w:p>
    <w:p w:rsidR="00382D92" w:rsidRPr="0074239F" w:rsidRDefault="00382D92" w:rsidP="00382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2. atkreipti mokyklos bendruomenės dėmesį į veiklos aspektus, lemiančius ugdymo šiuolaikiškumą ir kokybę;</w:t>
      </w:r>
    </w:p>
    <w:p w:rsidR="00382D92" w:rsidRPr="0074239F" w:rsidRDefault="00382D92" w:rsidP="00382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3. remiantis mokyklos veiklos kokybės įsivertinimo rezultatais, priimti bendrus sprendimus dėl būtinų veiksmų, gerinant mokyklos veiklą;</w:t>
      </w:r>
    </w:p>
    <w:p w:rsidR="00382D92" w:rsidRPr="0074239F" w:rsidRDefault="00382D92" w:rsidP="00382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4. remiantis mokyklos veiklos kokybės įsivertinimo rezultatais, rengti ir koreguoti mokyklos strateginius, metinius veiklos, ugdymo planus;</w:t>
      </w:r>
    </w:p>
    <w:p w:rsidR="00382D92" w:rsidRPr="0074239F" w:rsidRDefault="00382D92" w:rsidP="00382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5. sudaryti sąlygas visiems mokyklos bendruomenės nariams, reflektavus savo ir mokyklos veiklą, susitelkti siekiant nuolatinio vertybėmis pagrįsto ugdymo(si) proceso tobulinimo;</w:t>
      </w:r>
    </w:p>
    <w:p w:rsidR="00382D92" w:rsidRPr="0074239F" w:rsidRDefault="00382D92" w:rsidP="00382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6. sudaryti sąlygas visai mokyklos bendruomenei, mokyklos veikla suinteresuotiems partneriams sistemingai, argumentuotai ir rezultatyviai diskutuoti apie mokinių asmenybės ugdymą ir mokymąsi;</w:t>
      </w:r>
    </w:p>
    <w:p w:rsidR="00382D92" w:rsidRPr="0074239F" w:rsidRDefault="00382D92" w:rsidP="00382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7. pripažinti mokytojų meistriškumą ir gerąsias praktikas kaip tinkamus pavyzdžius mokytojų bendruomenės, mokyklos kaip organizacijos mokymuisi;</w:t>
      </w:r>
    </w:p>
    <w:p w:rsidR="00382D92" w:rsidRDefault="00382D92" w:rsidP="00382D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382D92" w:rsidRDefault="00382D92" w:rsidP="00382D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382D92" w:rsidRPr="0074239F" w:rsidRDefault="00382D92" w:rsidP="00382D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2017-2018 MOKSLO</w:t>
      </w:r>
      <w:r w:rsidRPr="00742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METŲ MOKYKLOS VEIKLOS KOKYBĖS ĮSIVERTINIMO REZULTATAI</w:t>
      </w:r>
    </w:p>
    <w:p w:rsidR="00382D92" w:rsidRPr="0074239F" w:rsidRDefault="00382D92" w:rsidP="00382D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856"/>
        <w:gridCol w:w="2466"/>
      </w:tblGrid>
      <w:tr w:rsidR="00382D92" w:rsidRPr="0074239F" w:rsidTr="007F24DF">
        <w:trPr>
          <w:trHeight w:val="328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92" w:rsidRPr="0074239F" w:rsidRDefault="00382D92" w:rsidP="007F24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239F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privalumai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92" w:rsidRPr="0074239F" w:rsidRDefault="00382D92" w:rsidP="007F24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239F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trūkumai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92" w:rsidRPr="0074239F" w:rsidRDefault="00382D92" w:rsidP="007F24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239F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lt-LT"/>
              </w:rPr>
              <w:t> Tobulinti pasirinkti mokyklos   veiklos</w:t>
            </w:r>
            <w:r w:rsidRPr="007423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4239F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lt-LT"/>
              </w:rPr>
              <w:t>aspektai</w:t>
            </w:r>
            <w:r w:rsidRPr="007423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82D92" w:rsidRPr="0074239F" w:rsidTr="007F24DF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92" w:rsidRDefault="00382D92" w:rsidP="007F24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2.1.2. Ugdymo planai ir tvarkaraščiai</w:t>
            </w:r>
          </w:p>
          <w:p w:rsidR="00382D92" w:rsidRDefault="00382D92" w:rsidP="007F24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2D92" w:rsidRDefault="00382D92" w:rsidP="007F24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D92">
              <w:rPr>
                <w:rFonts w:ascii="Times New Roman" w:hAnsi="Times New Roman"/>
                <w:bCs/>
                <w:sz w:val="24"/>
                <w:szCs w:val="24"/>
              </w:rPr>
              <w:t>2.1.3. Orientavimasis į mokinių poreikius</w:t>
            </w:r>
          </w:p>
          <w:p w:rsidR="00382D92" w:rsidRDefault="00382D92" w:rsidP="007F24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2D92" w:rsidRPr="00382D92" w:rsidRDefault="00382D92" w:rsidP="00382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D92">
              <w:rPr>
                <w:rFonts w:ascii="Times New Roman" w:hAnsi="Times New Roman"/>
                <w:bCs/>
                <w:sz w:val="24"/>
                <w:szCs w:val="24"/>
              </w:rPr>
              <w:t>2.3.2. Ugdymas mokyklos gyvenimu</w:t>
            </w:r>
          </w:p>
          <w:p w:rsidR="00382D92" w:rsidRDefault="00382D92" w:rsidP="007F24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2D92" w:rsidRPr="0074239F" w:rsidRDefault="00382D92" w:rsidP="007F24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92" w:rsidRPr="0074239F" w:rsidRDefault="00382D92" w:rsidP="007F24DF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7423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1.2.1. Mokinio pasiekimai ir pažanga</w:t>
            </w:r>
          </w:p>
          <w:p w:rsidR="00382D92" w:rsidRDefault="00382D92" w:rsidP="007F24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2.2.2. Ugdymosi organizavimas</w:t>
            </w:r>
          </w:p>
          <w:p w:rsidR="00382D92" w:rsidRPr="00382D92" w:rsidRDefault="00382D92" w:rsidP="00382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D92">
              <w:rPr>
                <w:rFonts w:ascii="Times New Roman" w:hAnsi="Times New Roman"/>
                <w:bCs/>
                <w:sz w:val="24"/>
                <w:szCs w:val="24"/>
              </w:rPr>
              <w:t>2.3.1. Mokymasis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92" w:rsidRPr="0074239F" w:rsidRDefault="00382D92" w:rsidP="007F24DF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1.2.1. Mokinio pasiekimai ir pažanga</w:t>
            </w:r>
          </w:p>
          <w:p w:rsidR="00382D92" w:rsidRPr="0074239F" w:rsidRDefault="00382D92" w:rsidP="007F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82D92" w:rsidRPr="0074239F" w:rsidRDefault="00382D92" w:rsidP="007F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2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382D92" w:rsidRPr="0074239F" w:rsidRDefault="00382D92" w:rsidP="00382D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 xml:space="preserve">Direktorė </w:t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>Jurgita Zalatorienė</w:t>
      </w:r>
    </w:p>
    <w:p w:rsidR="00E24371" w:rsidRDefault="00E24371"/>
    <w:sectPr w:rsidR="00E243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AB"/>
    <w:rsid w:val="00382D92"/>
    <w:rsid w:val="003E4844"/>
    <w:rsid w:val="00415EAB"/>
    <w:rsid w:val="00E2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Upytes direkt</dc:creator>
  <cp:lastModifiedBy>n</cp:lastModifiedBy>
  <cp:revision>2</cp:revision>
  <dcterms:created xsi:type="dcterms:W3CDTF">2018-08-08T07:40:00Z</dcterms:created>
  <dcterms:modified xsi:type="dcterms:W3CDTF">2018-08-08T07:40:00Z</dcterms:modified>
</cp:coreProperties>
</file>